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7"/>
        <w:gridCol w:w="1145"/>
        <w:gridCol w:w="5814"/>
        <w:gridCol w:w="2328"/>
        <w:gridCol w:w="2324"/>
      </w:tblGrid>
      <w:tr w:rsidR="008A44E4" w14:paraId="23B659FC" w14:textId="77777777" w:rsidTr="00B623D6">
        <w:tc>
          <w:tcPr>
            <w:tcW w:w="2362" w:type="dxa"/>
          </w:tcPr>
          <w:p w14:paraId="749C5AC8" w14:textId="77777777" w:rsidR="001703D7" w:rsidRDefault="001F165C" w:rsidP="001703D7">
            <w:r>
              <w:t>Cricket</w:t>
            </w:r>
          </w:p>
        </w:tc>
        <w:tc>
          <w:tcPr>
            <w:tcW w:w="1148" w:type="dxa"/>
            <w:shd w:val="clear" w:color="auto" w:fill="95B3D7" w:themeFill="accent1" w:themeFillTint="99"/>
          </w:tcPr>
          <w:p w14:paraId="2D538F23" w14:textId="6EFD702C" w:rsidR="001703D7" w:rsidRDefault="001703D7">
            <w:r>
              <w:t>Location:</w:t>
            </w:r>
          </w:p>
        </w:tc>
        <w:tc>
          <w:tcPr>
            <w:tcW w:w="5938" w:type="dxa"/>
          </w:tcPr>
          <w:p w14:paraId="79A6FB84" w14:textId="38E75376" w:rsidR="001703D7" w:rsidRDefault="00C36235">
            <w:r>
              <w:t>Ludlow</w:t>
            </w:r>
            <w:r w:rsidR="00E3281E">
              <w:t xml:space="preserve"> </w:t>
            </w:r>
            <w:r w:rsidR="005C560F">
              <w:t xml:space="preserve">leisure centre </w:t>
            </w:r>
          </w:p>
        </w:tc>
        <w:tc>
          <w:tcPr>
            <w:tcW w:w="2363" w:type="dxa"/>
            <w:shd w:val="clear" w:color="auto" w:fill="95B3D7" w:themeFill="accent1" w:themeFillTint="99"/>
          </w:tcPr>
          <w:p w14:paraId="160BF3F0" w14:textId="77777777" w:rsidR="001703D7" w:rsidRDefault="001703D7">
            <w:r>
              <w:t>Date of Activity</w:t>
            </w:r>
            <w:r w:rsidR="00B623D6">
              <w:t>:</w:t>
            </w:r>
          </w:p>
        </w:tc>
        <w:tc>
          <w:tcPr>
            <w:tcW w:w="2363" w:type="dxa"/>
          </w:tcPr>
          <w:p w14:paraId="6399F0C3" w14:textId="516E60FE" w:rsidR="00062633" w:rsidRDefault="005C560F" w:rsidP="00886BA5">
            <w:r>
              <w:t>Spring 202</w:t>
            </w:r>
            <w:r w:rsidR="00631A55">
              <w:t>6</w:t>
            </w:r>
          </w:p>
        </w:tc>
      </w:tr>
      <w:tr w:rsidR="0068090D" w14:paraId="0BF3E810" w14:textId="77777777" w:rsidTr="00BF014E">
        <w:tc>
          <w:tcPr>
            <w:tcW w:w="2362" w:type="dxa"/>
          </w:tcPr>
          <w:p w14:paraId="25A6D6AA" w14:textId="77777777" w:rsidR="0068090D" w:rsidRDefault="0068090D">
            <w:r>
              <w:t>Venue Specific Information</w:t>
            </w:r>
          </w:p>
        </w:tc>
        <w:tc>
          <w:tcPr>
            <w:tcW w:w="11812" w:type="dxa"/>
            <w:gridSpan w:val="4"/>
          </w:tcPr>
          <w:p w14:paraId="0C86017E" w14:textId="16888DF7" w:rsidR="0068090D" w:rsidRDefault="00084096" w:rsidP="003B545C">
            <w:r>
              <w:t>None</w:t>
            </w:r>
          </w:p>
        </w:tc>
      </w:tr>
    </w:tbl>
    <w:p w14:paraId="271A6483" w14:textId="77777777" w:rsidR="00D06A69" w:rsidRDefault="00D06A69"/>
    <w:tbl>
      <w:tblPr>
        <w:tblStyle w:val="TableGrid"/>
        <w:tblW w:w="0" w:type="auto"/>
        <w:tblLook w:val="04A0" w:firstRow="1" w:lastRow="0" w:firstColumn="1" w:lastColumn="0" w:noHBand="0" w:noVBand="1"/>
      </w:tblPr>
      <w:tblGrid>
        <w:gridCol w:w="3493"/>
        <w:gridCol w:w="3479"/>
        <w:gridCol w:w="3490"/>
        <w:gridCol w:w="3486"/>
      </w:tblGrid>
      <w:tr w:rsidR="00D06A69" w14:paraId="1C66AEDC" w14:textId="77777777" w:rsidTr="00D06A69">
        <w:tc>
          <w:tcPr>
            <w:tcW w:w="3543" w:type="dxa"/>
          </w:tcPr>
          <w:p w14:paraId="3A8EBFFF" w14:textId="77777777" w:rsidR="00D06A69" w:rsidRDefault="00D06A69">
            <w:r>
              <w:t>Date of Assessment:</w:t>
            </w:r>
          </w:p>
        </w:tc>
        <w:tc>
          <w:tcPr>
            <w:tcW w:w="3543" w:type="dxa"/>
          </w:tcPr>
          <w:p w14:paraId="11685B47" w14:textId="1F0591AB" w:rsidR="00D06A69" w:rsidRDefault="00631A55" w:rsidP="00647B30">
            <w:r>
              <w:t>Feb 2026</w:t>
            </w:r>
          </w:p>
        </w:tc>
        <w:tc>
          <w:tcPr>
            <w:tcW w:w="3544" w:type="dxa"/>
          </w:tcPr>
          <w:p w14:paraId="6B826AC3" w14:textId="77777777" w:rsidR="00D06A69" w:rsidRDefault="00D06A69">
            <w:r>
              <w:t>Assessor Signature:</w:t>
            </w:r>
          </w:p>
        </w:tc>
        <w:tc>
          <w:tcPr>
            <w:tcW w:w="3544" w:type="dxa"/>
          </w:tcPr>
          <w:p w14:paraId="0546AEFC" w14:textId="45189B78" w:rsidR="00D06A69" w:rsidRDefault="00631A55">
            <w:proofErr w:type="spellStart"/>
            <w:r>
              <w:t>ldillon</w:t>
            </w:r>
            <w:proofErr w:type="spellEnd"/>
          </w:p>
          <w:p w14:paraId="03B39BA5" w14:textId="6D73A7D8" w:rsidR="00325828" w:rsidRDefault="00325828"/>
        </w:tc>
      </w:tr>
      <w:tr w:rsidR="00D06A69" w14:paraId="0CDD82BE" w14:textId="77777777" w:rsidTr="00D06A69">
        <w:tc>
          <w:tcPr>
            <w:tcW w:w="3543" w:type="dxa"/>
          </w:tcPr>
          <w:p w14:paraId="2A4EDDF4" w14:textId="77777777" w:rsidR="00D06A69" w:rsidRDefault="00D06A69">
            <w:r>
              <w:t>Review Date:</w:t>
            </w:r>
          </w:p>
        </w:tc>
        <w:tc>
          <w:tcPr>
            <w:tcW w:w="3543" w:type="dxa"/>
          </w:tcPr>
          <w:p w14:paraId="2EA59DAD" w14:textId="313D70F0" w:rsidR="00D06A69" w:rsidRDefault="00126368" w:rsidP="001A7274">
            <w:r>
              <w:t>June 202</w:t>
            </w:r>
            <w:r w:rsidR="00631A55">
              <w:t>6</w:t>
            </w:r>
          </w:p>
        </w:tc>
        <w:tc>
          <w:tcPr>
            <w:tcW w:w="3544" w:type="dxa"/>
          </w:tcPr>
          <w:p w14:paraId="229ECCFE" w14:textId="77777777" w:rsidR="00D06A69" w:rsidRDefault="00D06A69">
            <w:r>
              <w:t>Print name:</w:t>
            </w:r>
          </w:p>
        </w:tc>
        <w:tc>
          <w:tcPr>
            <w:tcW w:w="3544" w:type="dxa"/>
          </w:tcPr>
          <w:p w14:paraId="2643AA00" w14:textId="6AE5C49E" w:rsidR="00325828" w:rsidRDefault="00631A55">
            <w:r>
              <w:t xml:space="preserve">Lyndsey </w:t>
            </w:r>
            <w:proofErr w:type="spellStart"/>
            <w:r>
              <w:t>dillon</w:t>
            </w:r>
            <w:proofErr w:type="spellEnd"/>
          </w:p>
        </w:tc>
      </w:tr>
    </w:tbl>
    <w:p w14:paraId="28ED641A" w14:textId="77777777" w:rsidR="00D06A69" w:rsidRDefault="00D06A69"/>
    <w:tbl>
      <w:tblPr>
        <w:tblStyle w:val="TableGrid"/>
        <w:tblW w:w="0" w:type="auto"/>
        <w:tblLook w:val="04A0" w:firstRow="1" w:lastRow="0" w:firstColumn="1" w:lastColumn="0" w:noHBand="0" w:noVBand="1"/>
      </w:tblPr>
      <w:tblGrid>
        <w:gridCol w:w="2233"/>
        <w:gridCol w:w="2723"/>
        <w:gridCol w:w="2056"/>
        <w:gridCol w:w="5651"/>
        <w:gridCol w:w="1285"/>
      </w:tblGrid>
      <w:tr w:rsidR="00E622F2" w14:paraId="6C3205CD" w14:textId="77777777" w:rsidTr="008A44E4">
        <w:tc>
          <w:tcPr>
            <w:tcW w:w="2233" w:type="dxa"/>
            <w:shd w:val="clear" w:color="auto" w:fill="95B3D7" w:themeFill="accent1" w:themeFillTint="99"/>
          </w:tcPr>
          <w:p w14:paraId="36261250" w14:textId="77777777" w:rsidR="0068090D" w:rsidRPr="0068090D" w:rsidRDefault="0068090D">
            <w:r w:rsidRPr="0068090D">
              <w:t>Hazard</w:t>
            </w:r>
          </w:p>
        </w:tc>
        <w:tc>
          <w:tcPr>
            <w:tcW w:w="2723" w:type="dxa"/>
            <w:shd w:val="clear" w:color="auto" w:fill="95B3D7" w:themeFill="accent1" w:themeFillTint="99"/>
          </w:tcPr>
          <w:p w14:paraId="6D994ADF" w14:textId="77777777" w:rsidR="0068090D" w:rsidRPr="0068090D" w:rsidRDefault="0068090D">
            <w:r w:rsidRPr="0068090D">
              <w:t>What is the risk?</w:t>
            </w:r>
          </w:p>
        </w:tc>
        <w:tc>
          <w:tcPr>
            <w:tcW w:w="2056" w:type="dxa"/>
            <w:shd w:val="clear" w:color="auto" w:fill="95B3D7" w:themeFill="accent1" w:themeFillTint="99"/>
          </w:tcPr>
          <w:p w14:paraId="2CDA359D" w14:textId="77777777" w:rsidR="0068090D" w:rsidRPr="0068090D" w:rsidRDefault="0068090D" w:rsidP="00B623D6">
            <w:r w:rsidRPr="0068090D">
              <w:t>Who</w:t>
            </w:r>
            <w:r w:rsidR="00B623D6">
              <w:t>’s</w:t>
            </w:r>
            <w:r w:rsidRPr="0068090D">
              <w:t xml:space="preserve"> at risk?</w:t>
            </w:r>
          </w:p>
        </w:tc>
        <w:tc>
          <w:tcPr>
            <w:tcW w:w="5651" w:type="dxa"/>
            <w:shd w:val="clear" w:color="auto" w:fill="95B3D7" w:themeFill="accent1" w:themeFillTint="99"/>
          </w:tcPr>
          <w:p w14:paraId="4A479164" w14:textId="77777777" w:rsidR="0068090D" w:rsidRPr="0068090D" w:rsidRDefault="00B623D6" w:rsidP="00B623D6">
            <w:r>
              <w:t>Controls</w:t>
            </w:r>
          </w:p>
        </w:tc>
        <w:tc>
          <w:tcPr>
            <w:tcW w:w="1285" w:type="dxa"/>
            <w:shd w:val="clear" w:color="auto" w:fill="95B3D7" w:themeFill="accent1" w:themeFillTint="99"/>
          </w:tcPr>
          <w:p w14:paraId="36A17C80" w14:textId="77777777" w:rsidR="0068090D" w:rsidRPr="0068090D" w:rsidRDefault="0068090D">
            <w:r w:rsidRPr="0068090D">
              <w:t>Risk Rating</w:t>
            </w:r>
          </w:p>
        </w:tc>
      </w:tr>
      <w:tr w:rsidR="00E622F2" w14:paraId="2541DE9B" w14:textId="77777777" w:rsidTr="008A44E4">
        <w:tc>
          <w:tcPr>
            <w:tcW w:w="2233" w:type="dxa"/>
          </w:tcPr>
          <w:p w14:paraId="5615785E" w14:textId="77777777" w:rsidR="0068090D" w:rsidRPr="00126368" w:rsidRDefault="0068090D">
            <w:r w:rsidRPr="00126368">
              <w:t>Transport</w:t>
            </w:r>
          </w:p>
          <w:p w14:paraId="10B78166" w14:textId="77777777" w:rsidR="0068090D" w:rsidRPr="00126368" w:rsidRDefault="0068090D"/>
          <w:p w14:paraId="6AEBD1F6" w14:textId="77777777" w:rsidR="0068090D" w:rsidRPr="00126368" w:rsidRDefault="0068090D"/>
        </w:tc>
        <w:tc>
          <w:tcPr>
            <w:tcW w:w="2723" w:type="dxa"/>
          </w:tcPr>
          <w:p w14:paraId="73E2B523" w14:textId="77777777" w:rsidR="0068090D" w:rsidRPr="00126368" w:rsidRDefault="00151950">
            <w:r w:rsidRPr="00126368">
              <w:t>Traffic related accidents</w:t>
            </w:r>
          </w:p>
        </w:tc>
        <w:tc>
          <w:tcPr>
            <w:tcW w:w="2056" w:type="dxa"/>
          </w:tcPr>
          <w:p w14:paraId="5B4BF9C6" w14:textId="77777777" w:rsidR="0068090D" w:rsidRPr="00126368" w:rsidRDefault="00151950">
            <w:r w:rsidRPr="00126368">
              <w:t>Participants, School staff, Spectators, Partnership staff.</w:t>
            </w:r>
          </w:p>
        </w:tc>
        <w:tc>
          <w:tcPr>
            <w:tcW w:w="5651" w:type="dxa"/>
          </w:tcPr>
          <w:p w14:paraId="0CB9F6BA" w14:textId="2121F2E2" w:rsidR="00151950" w:rsidRPr="00126368" w:rsidRDefault="0068090D" w:rsidP="00A31572">
            <w:r w:rsidRPr="00126368">
              <w:t xml:space="preserve">Schools to provide their own transport risk assessment. School staff must accompany participants </w:t>
            </w:r>
            <w:r w:rsidR="00446A81" w:rsidRPr="00126368">
              <w:t>from the car park to the</w:t>
            </w:r>
            <w:r w:rsidRPr="00126368">
              <w:t xml:space="preserve"> competition area.</w:t>
            </w:r>
            <w:r w:rsidR="00D179CA" w:rsidRPr="00126368">
              <w:t xml:space="preserve"> Schools are respon</w:t>
            </w:r>
            <w:r w:rsidR="00446A81" w:rsidRPr="00126368">
              <w:t>sible for ensuring pupils cross</w:t>
            </w:r>
            <w:r w:rsidR="00325828" w:rsidRPr="00126368">
              <w:t xml:space="preserve"> roads and car parks safely on arriving/departing the venue.</w:t>
            </w:r>
          </w:p>
        </w:tc>
        <w:tc>
          <w:tcPr>
            <w:tcW w:w="1285" w:type="dxa"/>
          </w:tcPr>
          <w:p w14:paraId="553AF039" w14:textId="77777777" w:rsidR="0068090D" w:rsidRDefault="00325828">
            <w:r>
              <w:t>Low</w:t>
            </w:r>
          </w:p>
          <w:p w14:paraId="511E8C74" w14:textId="77777777" w:rsidR="0068090D" w:rsidRDefault="0068090D"/>
          <w:p w14:paraId="1BFF1E80" w14:textId="77777777" w:rsidR="0068090D" w:rsidRDefault="0068090D"/>
        </w:tc>
      </w:tr>
      <w:tr w:rsidR="00E622F2" w14:paraId="1463AE83" w14:textId="77777777" w:rsidTr="008A44E4">
        <w:tc>
          <w:tcPr>
            <w:tcW w:w="2233" w:type="dxa"/>
          </w:tcPr>
          <w:p w14:paraId="6B05AC6F" w14:textId="77777777" w:rsidR="0068090D" w:rsidRPr="00126368" w:rsidRDefault="00446A81" w:rsidP="002E4F80">
            <w:pPr>
              <w:pStyle w:val="Default"/>
              <w:rPr>
                <w:sz w:val="22"/>
                <w:szCs w:val="22"/>
              </w:rPr>
            </w:pPr>
            <w:r w:rsidRPr="00126368">
              <w:rPr>
                <w:sz w:val="22"/>
                <w:szCs w:val="22"/>
              </w:rPr>
              <w:t>Play</w:t>
            </w:r>
            <w:r w:rsidR="00152F2C" w:rsidRPr="00126368">
              <w:rPr>
                <w:sz w:val="22"/>
                <w:szCs w:val="22"/>
              </w:rPr>
              <w:t>ing Area</w:t>
            </w:r>
          </w:p>
        </w:tc>
        <w:tc>
          <w:tcPr>
            <w:tcW w:w="2723" w:type="dxa"/>
          </w:tcPr>
          <w:p w14:paraId="53B50D24" w14:textId="77777777" w:rsidR="0068090D" w:rsidRPr="00126368" w:rsidRDefault="0068090D" w:rsidP="002E4F80">
            <w:pPr>
              <w:pStyle w:val="Default"/>
              <w:rPr>
                <w:sz w:val="22"/>
                <w:szCs w:val="22"/>
              </w:rPr>
            </w:pPr>
            <w:r w:rsidRPr="00126368">
              <w:rPr>
                <w:sz w:val="22"/>
                <w:szCs w:val="22"/>
              </w:rPr>
              <w:t>Slips, trips and falls on the surface &amp; injury from other items on the surface</w:t>
            </w:r>
          </w:p>
        </w:tc>
        <w:tc>
          <w:tcPr>
            <w:tcW w:w="2056" w:type="dxa"/>
          </w:tcPr>
          <w:p w14:paraId="63C610CB" w14:textId="77777777" w:rsidR="0068090D" w:rsidRPr="00126368" w:rsidRDefault="001A7274" w:rsidP="001A7274">
            <w:pPr>
              <w:pStyle w:val="Default"/>
              <w:rPr>
                <w:sz w:val="22"/>
                <w:szCs w:val="22"/>
              </w:rPr>
            </w:pPr>
            <w:r w:rsidRPr="00126368">
              <w:rPr>
                <w:sz w:val="22"/>
                <w:szCs w:val="22"/>
              </w:rPr>
              <w:t>Participants</w:t>
            </w:r>
            <w:r w:rsidR="0068090D" w:rsidRPr="00126368">
              <w:rPr>
                <w:sz w:val="22"/>
                <w:szCs w:val="22"/>
              </w:rPr>
              <w:t>, School Staff, Partnership Staff</w:t>
            </w:r>
            <w:r w:rsidR="00446A81" w:rsidRPr="00126368">
              <w:rPr>
                <w:sz w:val="22"/>
                <w:szCs w:val="22"/>
              </w:rPr>
              <w:t>, Volunteers</w:t>
            </w:r>
          </w:p>
        </w:tc>
        <w:tc>
          <w:tcPr>
            <w:tcW w:w="5651" w:type="dxa"/>
          </w:tcPr>
          <w:p w14:paraId="407F191B" w14:textId="01547155" w:rsidR="0068090D" w:rsidRPr="00126368" w:rsidRDefault="0068090D" w:rsidP="003B545C">
            <w:pPr>
              <w:pStyle w:val="Default"/>
              <w:rPr>
                <w:sz w:val="22"/>
                <w:szCs w:val="22"/>
              </w:rPr>
            </w:pPr>
            <w:r w:rsidRPr="00126368">
              <w:rPr>
                <w:sz w:val="22"/>
                <w:szCs w:val="22"/>
              </w:rPr>
              <w:t>Activity areas will be checked prior to the competition starting and any hazards or potential hazards will b</w:t>
            </w:r>
            <w:r w:rsidR="001703D7" w:rsidRPr="00126368">
              <w:rPr>
                <w:sz w:val="22"/>
                <w:szCs w:val="22"/>
              </w:rPr>
              <w:t>e removed and/or reported to</w:t>
            </w:r>
            <w:r w:rsidRPr="00126368">
              <w:rPr>
                <w:sz w:val="22"/>
                <w:szCs w:val="22"/>
              </w:rPr>
              <w:t xml:space="preserve"> </w:t>
            </w:r>
            <w:r w:rsidR="008A44E4" w:rsidRPr="00126368">
              <w:rPr>
                <w:sz w:val="22"/>
                <w:szCs w:val="22"/>
              </w:rPr>
              <w:t>School</w:t>
            </w:r>
            <w:r w:rsidR="001A7274" w:rsidRPr="00126368">
              <w:rPr>
                <w:sz w:val="22"/>
                <w:szCs w:val="22"/>
              </w:rPr>
              <w:t xml:space="preserve"> staff</w:t>
            </w:r>
            <w:r w:rsidR="00152F2C" w:rsidRPr="00126368">
              <w:rPr>
                <w:sz w:val="22"/>
                <w:szCs w:val="22"/>
              </w:rPr>
              <w:t xml:space="preserve"> – </w:t>
            </w:r>
            <w:r w:rsidR="00493F01" w:rsidRPr="00126368">
              <w:rPr>
                <w:sz w:val="22"/>
                <w:szCs w:val="22"/>
              </w:rPr>
              <w:t>playing areas</w:t>
            </w:r>
            <w:r w:rsidR="00446A81" w:rsidRPr="00126368">
              <w:rPr>
                <w:sz w:val="22"/>
                <w:szCs w:val="22"/>
              </w:rPr>
              <w:t xml:space="preserve"> </w:t>
            </w:r>
            <w:r w:rsidR="00152F2C" w:rsidRPr="00126368">
              <w:rPr>
                <w:sz w:val="22"/>
                <w:szCs w:val="22"/>
              </w:rPr>
              <w:t xml:space="preserve">will be altered if necessary. </w:t>
            </w:r>
          </w:p>
        </w:tc>
        <w:tc>
          <w:tcPr>
            <w:tcW w:w="1285" w:type="dxa"/>
          </w:tcPr>
          <w:p w14:paraId="66F30715" w14:textId="77777777" w:rsidR="0068090D" w:rsidRPr="00307672" w:rsidRDefault="0068090D" w:rsidP="002E4F80">
            <w:pPr>
              <w:pStyle w:val="Default"/>
            </w:pPr>
            <w:r>
              <w:rPr>
                <w:sz w:val="22"/>
                <w:szCs w:val="22"/>
              </w:rPr>
              <w:t>Low</w:t>
            </w:r>
          </w:p>
        </w:tc>
      </w:tr>
      <w:tr w:rsidR="00151950" w14:paraId="2FC39E64" w14:textId="77777777" w:rsidTr="008A44E4">
        <w:tc>
          <w:tcPr>
            <w:tcW w:w="2233" w:type="dxa"/>
          </w:tcPr>
          <w:p w14:paraId="4F2A910F" w14:textId="77777777" w:rsidR="00151950" w:rsidRPr="00126368" w:rsidRDefault="00151950" w:rsidP="002E4F80">
            <w:pPr>
              <w:pStyle w:val="Default"/>
              <w:rPr>
                <w:sz w:val="22"/>
                <w:szCs w:val="22"/>
              </w:rPr>
            </w:pPr>
            <w:r w:rsidRPr="00126368">
              <w:rPr>
                <w:sz w:val="22"/>
                <w:szCs w:val="22"/>
              </w:rPr>
              <w:t>Stranger Danger</w:t>
            </w:r>
          </w:p>
        </w:tc>
        <w:tc>
          <w:tcPr>
            <w:tcW w:w="2723" w:type="dxa"/>
          </w:tcPr>
          <w:p w14:paraId="2F0BD281" w14:textId="77777777" w:rsidR="00151950" w:rsidRPr="00126368" w:rsidRDefault="00151950" w:rsidP="002E4F80">
            <w:pPr>
              <w:pStyle w:val="Default"/>
              <w:rPr>
                <w:sz w:val="22"/>
                <w:szCs w:val="22"/>
              </w:rPr>
            </w:pPr>
          </w:p>
        </w:tc>
        <w:tc>
          <w:tcPr>
            <w:tcW w:w="2056" w:type="dxa"/>
          </w:tcPr>
          <w:p w14:paraId="73976179" w14:textId="77777777" w:rsidR="00151950" w:rsidRPr="00126368" w:rsidRDefault="00151950" w:rsidP="002E4F80">
            <w:pPr>
              <w:pStyle w:val="Default"/>
              <w:rPr>
                <w:sz w:val="22"/>
                <w:szCs w:val="22"/>
              </w:rPr>
            </w:pPr>
            <w:r w:rsidRPr="00126368">
              <w:rPr>
                <w:sz w:val="22"/>
                <w:szCs w:val="22"/>
              </w:rPr>
              <w:t>Participants, School staff</w:t>
            </w:r>
            <w:r w:rsidR="00446A81" w:rsidRPr="00126368">
              <w:rPr>
                <w:sz w:val="22"/>
                <w:szCs w:val="22"/>
              </w:rPr>
              <w:t>, Volunteers</w:t>
            </w:r>
          </w:p>
        </w:tc>
        <w:tc>
          <w:tcPr>
            <w:tcW w:w="5651" w:type="dxa"/>
          </w:tcPr>
          <w:p w14:paraId="11834B28" w14:textId="77777777" w:rsidR="00D179CA" w:rsidRPr="00126368" w:rsidRDefault="00D179CA" w:rsidP="00152F2C">
            <w:pPr>
              <w:pStyle w:val="Default"/>
              <w:rPr>
                <w:sz w:val="22"/>
                <w:szCs w:val="22"/>
              </w:rPr>
            </w:pPr>
            <w:r w:rsidRPr="00126368">
              <w:rPr>
                <w:sz w:val="22"/>
                <w:szCs w:val="22"/>
              </w:rPr>
              <w:t>Schools are responsible for the supervision of their children.</w:t>
            </w:r>
          </w:p>
          <w:p w14:paraId="5C621842" w14:textId="56A9E970" w:rsidR="00AD37CF" w:rsidRPr="00126368" w:rsidRDefault="00D179CA" w:rsidP="00D179CA">
            <w:pPr>
              <w:pStyle w:val="Default"/>
              <w:rPr>
                <w:sz w:val="22"/>
                <w:szCs w:val="22"/>
              </w:rPr>
            </w:pPr>
            <w:r w:rsidRPr="00126368">
              <w:rPr>
                <w:sz w:val="22"/>
                <w:szCs w:val="22"/>
              </w:rPr>
              <w:t>School staff or participants to report any suspicious activity to Competition Organisers</w:t>
            </w:r>
            <w:r w:rsidR="00E3281E" w:rsidRPr="00126368">
              <w:rPr>
                <w:sz w:val="22"/>
                <w:szCs w:val="22"/>
              </w:rPr>
              <w:t xml:space="preserve"> (Shropshire Cricket Board)</w:t>
            </w:r>
          </w:p>
        </w:tc>
        <w:tc>
          <w:tcPr>
            <w:tcW w:w="1285" w:type="dxa"/>
          </w:tcPr>
          <w:p w14:paraId="3A49796A" w14:textId="77777777" w:rsidR="00151950" w:rsidRDefault="00D179CA" w:rsidP="002E4F80">
            <w:pPr>
              <w:pStyle w:val="Default"/>
              <w:rPr>
                <w:sz w:val="22"/>
                <w:szCs w:val="22"/>
              </w:rPr>
            </w:pPr>
            <w:r>
              <w:rPr>
                <w:sz w:val="22"/>
                <w:szCs w:val="22"/>
              </w:rPr>
              <w:t>Low</w:t>
            </w:r>
          </w:p>
        </w:tc>
      </w:tr>
      <w:tr w:rsidR="00E622F2" w14:paraId="67BD2B08" w14:textId="77777777" w:rsidTr="008A44E4">
        <w:tc>
          <w:tcPr>
            <w:tcW w:w="2233" w:type="dxa"/>
          </w:tcPr>
          <w:p w14:paraId="7EA035B8" w14:textId="77777777" w:rsidR="0068090D" w:rsidRPr="00126368" w:rsidRDefault="001703D7">
            <w:r w:rsidRPr="00126368">
              <w:t>Equipment</w:t>
            </w:r>
          </w:p>
          <w:p w14:paraId="6339DA6A" w14:textId="77777777" w:rsidR="00152F2C" w:rsidRPr="00126368" w:rsidRDefault="00152F2C"/>
        </w:tc>
        <w:tc>
          <w:tcPr>
            <w:tcW w:w="2723" w:type="dxa"/>
          </w:tcPr>
          <w:p w14:paraId="3D7CF70A" w14:textId="77777777" w:rsidR="0068090D" w:rsidRPr="00126368" w:rsidRDefault="00152F2C">
            <w:r w:rsidRPr="00126368">
              <w:t>Injury from damaged/inappropriate equipment</w:t>
            </w:r>
          </w:p>
        </w:tc>
        <w:tc>
          <w:tcPr>
            <w:tcW w:w="2056" w:type="dxa"/>
          </w:tcPr>
          <w:p w14:paraId="7E1E0F00" w14:textId="77777777" w:rsidR="0068090D" w:rsidRPr="00126368" w:rsidRDefault="00152F2C" w:rsidP="00B623D6">
            <w:r w:rsidRPr="00126368">
              <w:t>Parti</w:t>
            </w:r>
            <w:r w:rsidR="00B623D6" w:rsidRPr="00126368">
              <w:t>cipants, School staff, Partnership s</w:t>
            </w:r>
            <w:r w:rsidRPr="00126368">
              <w:t>taff</w:t>
            </w:r>
          </w:p>
        </w:tc>
        <w:tc>
          <w:tcPr>
            <w:tcW w:w="5651" w:type="dxa"/>
          </w:tcPr>
          <w:p w14:paraId="62326111" w14:textId="77777777" w:rsidR="0068090D" w:rsidRPr="00126368" w:rsidRDefault="00152F2C" w:rsidP="00152F2C">
            <w:r w:rsidRPr="00126368">
              <w:t xml:space="preserve">Equipment to be checked during the </w:t>
            </w:r>
            <w:proofErr w:type="gramStart"/>
            <w:r w:rsidRPr="00126368">
              <w:t>set up</w:t>
            </w:r>
            <w:proofErr w:type="gramEnd"/>
            <w:r w:rsidRPr="00126368">
              <w:t xml:space="preserve"> period and prior to the start of the competition. Any unsafe/unsuitable equipment will be removed. Competition Organisers will ensure that all equipment is appropriate to the age and ability of the participants, adhering to National Governing Body guidelines. Equipment is not to be used by participants unless they are supe</w:t>
            </w:r>
            <w:r w:rsidR="00BD1039" w:rsidRPr="00126368">
              <w:t>rvised by School staff. School s</w:t>
            </w:r>
            <w:r w:rsidRPr="00126368">
              <w:t>taff are responsible for the safety of their pupils at all times. Equipment is to be checked throughout the competition for damage and faults – faulty and/or damaged equipment to be removed and replaced.</w:t>
            </w:r>
          </w:p>
        </w:tc>
        <w:tc>
          <w:tcPr>
            <w:tcW w:w="1285" w:type="dxa"/>
          </w:tcPr>
          <w:p w14:paraId="41C2C2EF" w14:textId="77777777" w:rsidR="0068090D" w:rsidRDefault="008C2C0A">
            <w:r>
              <w:t>Low</w:t>
            </w:r>
          </w:p>
        </w:tc>
      </w:tr>
      <w:tr w:rsidR="00E622F2" w14:paraId="35FBEFC3" w14:textId="77777777" w:rsidTr="008A44E4">
        <w:tc>
          <w:tcPr>
            <w:tcW w:w="2233" w:type="dxa"/>
          </w:tcPr>
          <w:p w14:paraId="5F28B46F" w14:textId="77777777" w:rsidR="00152F2C" w:rsidRPr="00126368" w:rsidRDefault="00152F2C">
            <w:r w:rsidRPr="00126368">
              <w:lastRenderedPageBreak/>
              <w:t>Registration</w:t>
            </w:r>
          </w:p>
          <w:p w14:paraId="379F010F" w14:textId="77777777" w:rsidR="0068090D" w:rsidRPr="00126368" w:rsidRDefault="0068090D"/>
        </w:tc>
        <w:tc>
          <w:tcPr>
            <w:tcW w:w="2723" w:type="dxa"/>
          </w:tcPr>
          <w:p w14:paraId="69F86427" w14:textId="77777777" w:rsidR="0068090D" w:rsidRPr="00126368" w:rsidRDefault="00152F2C">
            <w:r w:rsidRPr="00126368">
              <w:t>Lost/missing participants</w:t>
            </w:r>
          </w:p>
        </w:tc>
        <w:tc>
          <w:tcPr>
            <w:tcW w:w="2056" w:type="dxa"/>
          </w:tcPr>
          <w:p w14:paraId="792725D9" w14:textId="77777777" w:rsidR="0068090D" w:rsidRPr="00126368" w:rsidRDefault="00152F2C">
            <w:r w:rsidRPr="00126368">
              <w:t>Participants</w:t>
            </w:r>
          </w:p>
        </w:tc>
        <w:tc>
          <w:tcPr>
            <w:tcW w:w="5651" w:type="dxa"/>
          </w:tcPr>
          <w:p w14:paraId="6DE3F56F" w14:textId="7AEB3AA1" w:rsidR="0068090D" w:rsidRPr="00126368" w:rsidRDefault="00152F2C" w:rsidP="003B545C">
            <w:r w:rsidRPr="00126368">
              <w:t>School staff are responsible for conducting registers/head counts at regular intervals. In the event of a participant becoming unaccounted for the Competition Organisers must be informed immediately – a full register check will be completed before searching the area. School staff are responsible for escorting children from</w:t>
            </w:r>
            <w:r w:rsidR="00493F01" w:rsidRPr="00126368">
              <w:t xml:space="preserve"> the playing area</w:t>
            </w:r>
            <w:r w:rsidR="00BD1039" w:rsidRPr="00126368">
              <w:t xml:space="preserve"> as required</w:t>
            </w:r>
            <w:r w:rsidRPr="00126368">
              <w:t>.</w:t>
            </w:r>
          </w:p>
        </w:tc>
        <w:tc>
          <w:tcPr>
            <w:tcW w:w="1285" w:type="dxa"/>
          </w:tcPr>
          <w:p w14:paraId="5D4B8A0D" w14:textId="77777777" w:rsidR="0068090D" w:rsidRDefault="008C2C0A">
            <w:r>
              <w:t>Low</w:t>
            </w:r>
          </w:p>
        </w:tc>
      </w:tr>
      <w:tr w:rsidR="00E622F2" w14:paraId="58A3A9C0" w14:textId="77777777" w:rsidTr="008A44E4">
        <w:tc>
          <w:tcPr>
            <w:tcW w:w="2233" w:type="dxa"/>
          </w:tcPr>
          <w:p w14:paraId="1D29D9EB" w14:textId="77777777" w:rsidR="004E0D7D" w:rsidRPr="00126368" w:rsidRDefault="004E0D7D">
            <w:r w:rsidRPr="00126368">
              <w:t>Participant management</w:t>
            </w:r>
          </w:p>
          <w:p w14:paraId="6999CA2F" w14:textId="77777777" w:rsidR="004E0D7D" w:rsidRPr="00126368" w:rsidRDefault="004E0D7D"/>
          <w:p w14:paraId="4BEE67A8" w14:textId="77777777" w:rsidR="0068090D" w:rsidRPr="00126368" w:rsidRDefault="0068090D"/>
        </w:tc>
        <w:tc>
          <w:tcPr>
            <w:tcW w:w="2723" w:type="dxa"/>
          </w:tcPr>
          <w:p w14:paraId="140B782B" w14:textId="77777777" w:rsidR="0068090D" w:rsidRPr="00126368" w:rsidRDefault="004E0D7D">
            <w:r w:rsidRPr="00126368">
              <w:t>Lost/missing participants/inappropriate behaviour</w:t>
            </w:r>
          </w:p>
        </w:tc>
        <w:tc>
          <w:tcPr>
            <w:tcW w:w="2056" w:type="dxa"/>
          </w:tcPr>
          <w:p w14:paraId="170DBED3" w14:textId="77777777" w:rsidR="0068090D" w:rsidRPr="00126368" w:rsidRDefault="00152F2C">
            <w:r w:rsidRPr="00126368">
              <w:t>Participants</w:t>
            </w:r>
          </w:p>
        </w:tc>
        <w:tc>
          <w:tcPr>
            <w:tcW w:w="5651" w:type="dxa"/>
          </w:tcPr>
          <w:p w14:paraId="055E56C9" w14:textId="77777777" w:rsidR="0068090D" w:rsidRPr="00126368" w:rsidRDefault="004E0D7D" w:rsidP="003B545C">
            <w:r w:rsidRPr="00126368">
              <w:t>School s</w:t>
            </w:r>
            <w:r w:rsidR="00152F2C" w:rsidRPr="00126368">
              <w:t>taff are responsible for conducting registers/head counts at regular intervals –</w:t>
            </w:r>
            <w:r w:rsidR="003B545C" w:rsidRPr="00126368">
              <w:t xml:space="preserve"> </w:t>
            </w:r>
            <w:r w:rsidR="00152F2C" w:rsidRPr="00126368">
              <w:t>appropriate ratio of staff to pupils is highly recommended. Participants must be accompanied by school staff when using the toilets and when arriving and departing from t</w:t>
            </w:r>
            <w:r w:rsidR="008C2C0A" w:rsidRPr="00126368">
              <w:t>heir mode of transport. School s</w:t>
            </w:r>
            <w:r w:rsidR="00152F2C" w:rsidRPr="00126368">
              <w:t xml:space="preserve">taff must remain with the pupils at all times. Inappropriately behaved participants and/or groups will be removed from the competition area and be returned to school. The behaviour will be reported to their school Head Teacher. </w:t>
            </w:r>
          </w:p>
        </w:tc>
        <w:tc>
          <w:tcPr>
            <w:tcW w:w="1285" w:type="dxa"/>
          </w:tcPr>
          <w:p w14:paraId="0F33FDFE" w14:textId="77777777" w:rsidR="0068090D" w:rsidRDefault="008C2C0A">
            <w:r>
              <w:t>Low</w:t>
            </w:r>
          </w:p>
        </w:tc>
      </w:tr>
      <w:tr w:rsidR="00E622F2" w14:paraId="0739944F" w14:textId="77777777" w:rsidTr="008A44E4">
        <w:tc>
          <w:tcPr>
            <w:tcW w:w="2233" w:type="dxa"/>
          </w:tcPr>
          <w:p w14:paraId="19B41899" w14:textId="77777777" w:rsidR="004E0D7D" w:rsidRPr="00126368" w:rsidRDefault="004E0D7D">
            <w:r w:rsidRPr="00126368">
              <w:t>Participant clothing, footwear and jewellery</w:t>
            </w:r>
          </w:p>
          <w:p w14:paraId="2D206400" w14:textId="77777777" w:rsidR="0068090D" w:rsidRPr="00126368" w:rsidRDefault="0068090D"/>
        </w:tc>
        <w:tc>
          <w:tcPr>
            <w:tcW w:w="2723" w:type="dxa"/>
          </w:tcPr>
          <w:p w14:paraId="4EA9133D" w14:textId="77777777" w:rsidR="0068090D" w:rsidRPr="00126368" w:rsidRDefault="004E0D7D">
            <w:r w:rsidRPr="00126368">
              <w:t>Injury through inappropriate footwear, clothing or jewellery</w:t>
            </w:r>
          </w:p>
        </w:tc>
        <w:tc>
          <w:tcPr>
            <w:tcW w:w="2056" w:type="dxa"/>
          </w:tcPr>
          <w:p w14:paraId="4753F0B0" w14:textId="77777777" w:rsidR="0068090D" w:rsidRPr="00126368" w:rsidRDefault="004E0D7D">
            <w:r w:rsidRPr="00126368">
              <w:t>Participants, officials (Young leaders &amp; School Staff)</w:t>
            </w:r>
          </w:p>
        </w:tc>
        <w:tc>
          <w:tcPr>
            <w:tcW w:w="5651" w:type="dxa"/>
          </w:tcPr>
          <w:p w14:paraId="7A456E7E" w14:textId="77777777" w:rsidR="0068090D" w:rsidRPr="00126368" w:rsidRDefault="004E0D7D" w:rsidP="001A7274">
            <w:r w:rsidRPr="00126368">
              <w:t xml:space="preserve">Competition Organisers and school staff are to ensure all participants are wearing appropriate footwear and clothing prior to the competition starting and throughout the </w:t>
            </w:r>
            <w:r w:rsidR="001A7274" w:rsidRPr="00126368">
              <w:t>games</w:t>
            </w:r>
            <w:r w:rsidRPr="00126368">
              <w:t>. All jewellery, including stud earrings, must be removed. Shoe laces must be tied securely.</w:t>
            </w:r>
          </w:p>
        </w:tc>
        <w:tc>
          <w:tcPr>
            <w:tcW w:w="1285" w:type="dxa"/>
          </w:tcPr>
          <w:p w14:paraId="54ACE0D1" w14:textId="77777777" w:rsidR="0068090D" w:rsidRDefault="008C2C0A">
            <w:r>
              <w:t>Low</w:t>
            </w:r>
          </w:p>
        </w:tc>
      </w:tr>
      <w:tr w:rsidR="00E622F2" w14:paraId="66C521B7" w14:textId="77777777" w:rsidTr="008A44E4">
        <w:tc>
          <w:tcPr>
            <w:tcW w:w="2233" w:type="dxa"/>
          </w:tcPr>
          <w:p w14:paraId="46FB6122" w14:textId="77777777" w:rsidR="004E0D7D" w:rsidRPr="00126368" w:rsidRDefault="004E0D7D">
            <w:r w:rsidRPr="00126368">
              <w:t>Parents &amp; Spectators</w:t>
            </w:r>
          </w:p>
          <w:p w14:paraId="34CA254D" w14:textId="77777777" w:rsidR="0068090D" w:rsidRPr="00126368" w:rsidRDefault="0068090D"/>
        </w:tc>
        <w:tc>
          <w:tcPr>
            <w:tcW w:w="2723" w:type="dxa"/>
          </w:tcPr>
          <w:p w14:paraId="4A05CD8B" w14:textId="77777777" w:rsidR="0068090D" w:rsidRPr="00126368" w:rsidRDefault="004E0D7D">
            <w:r w:rsidRPr="00126368">
              <w:t>Inappropriate behaviour</w:t>
            </w:r>
          </w:p>
        </w:tc>
        <w:tc>
          <w:tcPr>
            <w:tcW w:w="2056" w:type="dxa"/>
          </w:tcPr>
          <w:p w14:paraId="5BAB2DC7" w14:textId="77777777" w:rsidR="0068090D" w:rsidRPr="00126368" w:rsidRDefault="004E0D7D">
            <w:r w:rsidRPr="00126368">
              <w:t>Participants, Young Leaders, School Staff,</w:t>
            </w:r>
          </w:p>
        </w:tc>
        <w:tc>
          <w:tcPr>
            <w:tcW w:w="5651" w:type="dxa"/>
          </w:tcPr>
          <w:p w14:paraId="510814CB" w14:textId="37D449E9" w:rsidR="0068090D" w:rsidRPr="00126368" w:rsidRDefault="005C445E" w:rsidP="005C445E">
            <w:pPr>
              <w:pStyle w:val="NormalWeb"/>
              <w:rPr>
                <w:rFonts w:asciiTheme="minorHAnsi" w:hAnsiTheme="minorHAnsi" w:cstheme="minorHAnsi"/>
                <w:color w:val="000000"/>
                <w:sz w:val="22"/>
                <w:szCs w:val="22"/>
              </w:rPr>
            </w:pPr>
            <w:r w:rsidRPr="00126368">
              <w:rPr>
                <w:rFonts w:asciiTheme="minorHAnsi" w:hAnsiTheme="minorHAnsi" w:cstheme="minorHAnsi"/>
                <w:color w:val="000000"/>
                <w:sz w:val="22"/>
                <w:szCs w:val="22"/>
              </w:rPr>
              <w:t xml:space="preserve">Any spectators must remain at a safe distance from </w:t>
            </w:r>
            <w:r w:rsidR="00583AE9" w:rsidRPr="00126368">
              <w:rPr>
                <w:rFonts w:asciiTheme="minorHAnsi" w:hAnsiTheme="minorHAnsi" w:cstheme="minorHAnsi"/>
                <w:color w:val="000000"/>
                <w:sz w:val="22"/>
                <w:szCs w:val="22"/>
              </w:rPr>
              <w:t xml:space="preserve">playing area </w:t>
            </w:r>
            <w:r w:rsidRPr="00126368">
              <w:rPr>
                <w:rFonts w:asciiTheme="minorHAnsi" w:hAnsiTheme="minorHAnsi" w:cstheme="minorHAnsi"/>
                <w:color w:val="000000"/>
                <w:sz w:val="22"/>
                <w:szCs w:val="22"/>
              </w:rPr>
              <w:t xml:space="preserve">at all times and are not permitted to encroach onto the </w:t>
            </w:r>
            <w:r w:rsidR="00583AE9" w:rsidRPr="00126368">
              <w:rPr>
                <w:rFonts w:asciiTheme="minorHAnsi" w:hAnsiTheme="minorHAnsi" w:cstheme="minorHAnsi"/>
                <w:color w:val="000000"/>
                <w:sz w:val="22"/>
                <w:szCs w:val="22"/>
              </w:rPr>
              <w:t>area</w:t>
            </w:r>
            <w:r w:rsidRPr="00126368">
              <w:rPr>
                <w:rFonts w:asciiTheme="minorHAnsi" w:hAnsiTheme="minorHAnsi" w:cstheme="minorHAnsi"/>
                <w:color w:val="000000"/>
                <w:sz w:val="22"/>
                <w:szCs w:val="22"/>
              </w:rPr>
              <w:t xml:space="preserve"> at any time. </w:t>
            </w:r>
          </w:p>
        </w:tc>
        <w:tc>
          <w:tcPr>
            <w:tcW w:w="1285" w:type="dxa"/>
          </w:tcPr>
          <w:p w14:paraId="3E127FFF" w14:textId="77777777" w:rsidR="0068090D" w:rsidRDefault="008C2C0A">
            <w:r>
              <w:t>Low</w:t>
            </w:r>
          </w:p>
        </w:tc>
      </w:tr>
      <w:tr w:rsidR="00E622F2" w14:paraId="6EA4DCCE" w14:textId="77777777" w:rsidTr="008A44E4">
        <w:tc>
          <w:tcPr>
            <w:tcW w:w="2233" w:type="dxa"/>
          </w:tcPr>
          <w:p w14:paraId="33AB5FA5" w14:textId="77777777" w:rsidR="004E0D7D" w:rsidRPr="00126368" w:rsidRDefault="004E0D7D">
            <w:r w:rsidRPr="00126368">
              <w:t>Accidents/Incidents</w:t>
            </w:r>
          </w:p>
          <w:p w14:paraId="50810193" w14:textId="77777777" w:rsidR="004E0D7D" w:rsidRPr="00126368" w:rsidRDefault="004E0D7D"/>
        </w:tc>
        <w:tc>
          <w:tcPr>
            <w:tcW w:w="2723" w:type="dxa"/>
          </w:tcPr>
          <w:p w14:paraId="00264CEE" w14:textId="77777777" w:rsidR="004E0D7D" w:rsidRPr="00126368" w:rsidRDefault="004E0D7D">
            <w:r w:rsidRPr="00126368">
              <w:t>Injury through competing or watching</w:t>
            </w:r>
          </w:p>
        </w:tc>
        <w:tc>
          <w:tcPr>
            <w:tcW w:w="2056" w:type="dxa"/>
          </w:tcPr>
          <w:p w14:paraId="586208D9" w14:textId="77777777" w:rsidR="004E0D7D" w:rsidRPr="00126368" w:rsidRDefault="004E0D7D">
            <w:r w:rsidRPr="00126368">
              <w:t>Participants, Young Leaders, School Staff, Spectators</w:t>
            </w:r>
          </w:p>
        </w:tc>
        <w:tc>
          <w:tcPr>
            <w:tcW w:w="5651" w:type="dxa"/>
          </w:tcPr>
          <w:p w14:paraId="43FA4420" w14:textId="77777777" w:rsidR="004E0D7D" w:rsidRPr="00126368" w:rsidRDefault="004E0D7D" w:rsidP="00BD1039">
            <w:r w:rsidRPr="00126368">
              <w:t>The Competition Organisers will ensure adequate First Aid cover is available</w:t>
            </w:r>
            <w:r w:rsidR="008C2C0A" w:rsidRPr="00126368">
              <w:t xml:space="preserve"> </w:t>
            </w:r>
            <w:r w:rsidRPr="00126368">
              <w:t>and a mobile phone is accessible throughout the competition. School staff should ensure they bring adequate first aid equipment/provision. The Competition Organiser</w:t>
            </w:r>
            <w:r w:rsidR="00BD1039" w:rsidRPr="00126368">
              <w:t>s</w:t>
            </w:r>
            <w:r w:rsidRPr="00126368">
              <w:t xml:space="preserve"> will brief all teachers/staff prior to the start of the event, and will provide information about emergency procedures. The Competition Organiser</w:t>
            </w:r>
            <w:r w:rsidR="00BD1039" w:rsidRPr="00126368">
              <w:t>s</w:t>
            </w:r>
            <w:r w:rsidRPr="00126368">
              <w:t xml:space="preserve"> will document</w:t>
            </w:r>
            <w:r w:rsidR="00063B8C" w:rsidRPr="00126368">
              <w:t xml:space="preserve"> any accidents/incidents on the appropriate forms. </w:t>
            </w:r>
          </w:p>
        </w:tc>
        <w:tc>
          <w:tcPr>
            <w:tcW w:w="1285" w:type="dxa"/>
          </w:tcPr>
          <w:p w14:paraId="731458F0" w14:textId="77777777" w:rsidR="004E0D7D" w:rsidRDefault="008C2C0A">
            <w:r>
              <w:t>Low</w:t>
            </w:r>
          </w:p>
        </w:tc>
      </w:tr>
      <w:tr w:rsidR="00F077CE" w14:paraId="1E509CFC" w14:textId="77777777" w:rsidTr="008A44E4">
        <w:tc>
          <w:tcPr>
            <w:tcW w:w="2233" w:type="dxa"/>
          </w:tcPr>
          <w:p w14:paraId="45B7C126" w14:textId="77777777" w:rsidR="00F077CE" w:rsidRPr="00126368" w:rsidRDefault="00F077CE" w:rsidP="00F077CE">
            <w:r w:rsidRPr="00126368">
              <w:lastRenderedPageBreak/>
              <w:t>Pupils with medical conditions or low levels of fitness getting into difficulty</w:t>
            </w:r>
          </w:p>
        </w:tc>
        <w:tc>
          <w:tcPr>
            <w:tcW w:w="2723" w:type="dxa"/>
          </w:tcPr>
          <w:p w14:paraId="3579A174" w14:textId="77777777" w:rsidR="00F077CE" w:rsidRPr="00126368" w:rsidRDefault="00F077CE">
            <w:r w:rsidRPr="00126368">
              <w:t>Illness/injury during races</w:t>
            </w:r>
          </w:p>
        </w:tc>
        <w:tc>
          <w:tcPr>
            <w:tcW w:w="2056" w:type="dxa"/>
          </w:tcPr>
          <w:p w14:paraId="1633A008" w14:textId="77777777" w:rsidR="00F077CE" w:rsidRPr="00126368" w:rsidRDefault="00F077CE">
            <w:r w:rsidRPr="00126368">
              <w:t>Participants</w:t>
            </w:r>
          </w:p>
        </w:tc>
        <w:tc>
          <w:tcPr>
            <w:tcW w:w="5651" w:type="dxa"/>
          </w:tcPr>
          <w:p w14:paraId="558F11EC" w14:textId="0B093DFB" w:rsidR="00F077CE" w:rsidRPr="00126368" w:rsidRDefault="00BD1039" w:rsidP="00BD1039">
            <w:r w:rsidRPr="00126368">
              <w:t>Schools must remind p</w:t>
            </w:r>
            <w:r w:rsidR="00F077CE" w:rsidRPr="00126368">
              <w:t xml:space="preserve">articipants to have inhalers with them if required. </w:t>
            </w:r>
            <w:r w:rsidRPr="00126368">
              <w:t xml:space="preserve">Game time will be suitable </w:t>
            </w:r>
            <w:r w:rsidR="00F077CE" w:rsidRPr="00126368">
              <w:t xml:space="preserve">for their age. If participants are in extreme discomfort, </w:t>
            </w:r>
            <w:r w:rsidRPr="00126368">
              <w:t>schools/</w:t>
            </w:r>
            <w:r w:rsidR="00126368">
              <w:t>umpires</w:t>
            </w:r>
            <w:r w:rsidRPr="00126368">
              <w:t xml:space="preserve"> will remove them from competition.</w:t>
            </w:r>
          </w:p>
        </w:tc>
        <w:tc>
          <w:tcPr>
            <w:tcW w:w="1285" w:type="dxa"/>
          </w:tcPr>
          <w:p w14:paraId="6CAF5B5B" w14:textId="77777777" w:rsidR="00F077CE" w:rsidRDefault="00F077CE">
            <w:r>
              <w:t>Low</w:t>
            </w:r>
          </w:p>
        </w:tc>
      </w:tr>
      <w:tr w:rsidR="00E622F2" w14:paraId="4FC263E5" w14:textId="77777777" w:rsidTr="008A44E4">
        <w:tc>
          <w:tcPr>
            <w:tcW w:w="2233" w:type="dxa"/>
          </w:tcPr>
          <w:p w14:paraId="15A32AD1" w14:textId="77777777" w:rsidR="00063B8C" w:rsidRPr="00126368" w:rsidRDefault="00063B8C">
            <w:r w:rsidRPr="00126368">
              <w:t>Rest breaks &amp; fluid</w:t>
            </w:r>
          </w:p>
          <w:p w14:paraId="2FAE6167" w14:textId="77777777" w:rsidR="004E0D7D" w:rsidRPr="00126368" w:rsidRDefault="004E0D7D"/>
        </w:tc>
        <w:tc>
          <w:tcPr>
            <w:tcW w:w="2723" w:type="dxa"/>
          </w:tcPr>
          <w:p w14:paraId="4FDB7F37" w14:textId="77777777" w:rsidR="004E0D7D" w:rsidRPr="00126368" w:rsidRDefault="00063B8C">
            <w:r w:rsidRPr="00126368">
              <w:t>Participants not having enough access to water</w:t>
            </w:r>
          </w:p>
        </w:tc>
        <w:tc>
          <w:tcPr>
            <w:tcW w:w="2056" w:type="dxa"/>
          </w:tcPr>
          <w:p w14:paraId="32AC2FCE" w14:textId="77777777" w:rsidR="004E0D7D" w:rsidRPr="00126368" w:rsidRDefault="00063B8C">
            <w:r w:rsidRPr="00126368">
              <w:t>Participants</w:t>
            </w:r>
          </w:p>
        </w:tc>
        <w:tc>
          <w:tcPr>
            <w:tcW w:w="5651" w:type="dxa"/>
          </w:tcPr>
          <w:p w14:paraId="12B2CEFA" w14:textId="6C7AC738" w:rsidR="004E0D7D" w:rsidRPr="00126368" w:rsidRDefault="00063B8C" w:rsidP="00EF417F">
            <w:r w:rsidRPr="00126368">
              <w:t>School staff are responsible for ensuring that participants have access to fluids throughout the competition and they are consumed at regular intervals. School staff are to ensure that any rubbish (i</w:t>
            </w:r>
            <w:r w:rsidR="00493F01" w:rsidRPr="00126368">
              <w:t>.</w:t>
            </w:r>
            <w:r w:rsidRPr="00126368">
              <w:t>e</w:t>
            </w:r>
            <w:r w:rsidR="00493F01" w:rsidRPr="00126368">
              <w:t>.</w:t>
            </w:r>
            <w:r w:rsidRPr="00126368">
              <w:t xml:space="preserve"> drinks bottles) </w:t>
            </w:r>
            <w:proofErr w:type="gramStart"/>
            <w:r w:rsidRPr="00126368">
              <w:t>are</w:t>
            </w:r>
            <w:proofErr w:type="gramEnd"/>
            <w:r w:rsidRPr="00126368">
              <w:t xml:space="preserve"> removed at the end of the competition.</w:t>
            </w:r>
          </w:p>
        </w:tc>
        <w:tc>
          <w:tcPr>
            <w:tcW w:w="1285" w:type="dxa"/>
          </w:tcPr>
          <w:p w14:paraId="70BAF7D4" w14:textId="77777777" w:rsidR="004E0D7D" w:rsidRDefault="008C2C0A">
            <w:r>
              <w:t>Low</w:t>
            </w:r>
          </w:p>
        </w:tc>
      </w:tr>
      <w:tr w:rsidR="00E622F2" w14:paraId="35200021" w14:textId="77777777" w:rsidTr="008A44E4">
        <w:tc>
          <w:tcPr>
            <w:tcW w:w="2233" w:type="dxa"/>
          </w:tcPr>
          <w:p w14:paraId="6F7F26F9" w14:textId="77777777" w:rsidR="004E0D7D" w:rsidRPr="00126368" w:rsidRDefault="00063B8C">
            <w:r w:rsidRPr="00126368">
              <w:t>Toilets</w:t>
            </w:r>
          </w:p>
        </w:tc>
        <w:tc>
          <w:tcPr>
            <w:tcW w:w="2723" w:type="dxa"/>
          </w:tcPr>
          <w:p w14:paraId="7C07160A" w14:textId="77777777" w:rsidR="004E0D7D" w:rsidRPr="00126368" w:rsidRDefault="004E0D7D"/>
        </w:tc>
        <w:tc>
          <w:tcPr>
            <w:tcW w:w="2056" w:type="dxa"/>
          </w:tcPr>
          <w:p w14:paraId="36E579F1" w14:textId="77777777" w:rsidR="004E0D7D" w:rsidRPr="00126368" w:rsidRDefault="004E0D7D"/>
        </w:tc>
        <w:tc>
          <w:tcPr>
            <w:tcW w:w="5651" w:type="dxa"/>
          </w:tcPr>
          <w:p w14:paraId="1C83D337" w14:textId="1764FCF5" w:rsidR="004E0D7D" w:rsidRPr="00126368" w:rsidRDefault="00063B8C" w:rsidP="003B545C">
            <w:r w:rsidRPr="00126368">
              <w:t xml:space="preserve">There will be access to toilets </w:t>
            </w:r>
            <w:r w:rsidR="00EF417F" w:rsidRPr="00126368">
              <w:t xml:space="preserve">within </w:t>
            </w:r>
            <w:r w:rsidR="005C445E" w:rsidRPr="00126368">
              <w:t xml:space="preserve">the </w:t>
            </w:r>
            <w:r w:rsidR="00C36235">
              <w:t>Ludlow</w:t>
            </w:r>
            <w:r w:rsidR="005C445E" w:rsidRPr="00126368">
              <w:t xml:space="preserve"> </w:t>
            </w:r>
            <w:r w:rsidR="00E3281E" w:rsidRPr="00126368">
              <w:t>Cricket Club</w:t>
            </w:r>
          </w:p>
        </w:tc>
        <w:tc>
          <w:tcPr>
            <w:tcW w:w="1285" w:type="dxa"/>
          </w:tcPr>
          <w:p w14:paraId="084AB575" w14:textId="77777777" w:rsidR="004E0D7D" w:rsidRDefault="008C2C0A">
            <w:r>
              <w:t>Low</w:t>
            </w:r>
          </w:p>
        </w:tc>
      </w:tr>
      <w:tr w:rsidR="00E622F2" w14:paraId="197499D0" w14:textId="77777777" w:rsidTr="008A44E4">
        <w:tc>
          <w:tcPr>
            <w:tcW w:w="2233" w:type="dxa"/>
          </w:tcPr>
          <w:p w14:paraId="27B1B56D" w14:textId="77777777" w:rsidR="00E622F2" w:rsidRPr="00126368" w:rsidRDefault="00E622F2">
            <w:r w:rsidRPr="00126368">
              <w:t>Weather/Cancellation</w:t>
            </w:r>
          </w:p>
          <w:tbl>
            <w:tblPr>
              <w:tblW w:w="0" w:type="auto"/>
              <w:tblBorders>
                <w:top w:val="nil"/>
                <w:left w:val="nil"/>
                <w:bottom w:val="nil"/>
                <w:right w:val="nil"/>
              </w:tblBorders>
              <w:tblLook w:val="0000" w:firstRow="0" w:lastRow="0" w:firstColumn="0" w:lastColumn="0" w:noHBand="0" w:noVBand="0"/>
            </w:tblPr>
            <w:tblGrid>
              <w:gridCol w:w="222"/>
              <w:gridCol w:w="222"/>
              <w:gridCol w:w="222"/>
              <w:gridCol w:w="222"/>
            </w:tblGrid>
            <w:tr w:rsidR="00E622F2" w:rsidRPr="00126368" w14:paraId="7D4D333E" w14:textId="77777777">
              <w:trPr>
                <w:trHeight w:val="1184"/>
              </w:trPr>
              <w:tc>
                <w:tcPr>
                  <w:tcW w:w="0" w:type="auto"/>
                </w:tcPr>
                <w:p w14:paraId="6789DC5B" w14:textId="77777777" w:rsidR="00E622F2" w:rsidRPr="00126368" w:rsidRDefault="00E622F2">
                  <w:pPr>
                    <w:pStyle w:val="Default"/>
                    <w:rPr>
                      <w:sz w:val="22"/>
                      <w:szCs w:val="22"/>
                    </w:rPr>
                  </w:pPr>
                </w:p>
              </w:tc>
              <w:tc>
                <w:tcPr>
                  <w:tcW w:w="0" w:type="auto"/>
                </w:tcPr>
                <w:p w14:paraId="2ED76D05" w14:textId="77777777" w:rsidR="00E622F2" w:rsidRPr="00126368" w:rsidRDefault="00E622F2">
                  <w:pPr>
                    <w:pStyle w:val="Default"/>
                    <w:rPr>
                      <w:sz w:val="22"/>
                      <w:szCs w:val="22"/>
                    </w:rPr>
                  </w:pPr>
                </w:p>
              </w:tc>
              <w:tc>
                <w:tcPr>
                  <w:tcW w:w="0" w:type="auto"/>
                </w:tcPr>
                <w:p w14:paraId="197E2A1E" w14:textId="77777777" w:rsidR="00E622F2" w:rsidRPr="00126368" w:rsidRDefault="00E622F2">
                  <w:pPr>
                    <w:pStyle w:val="Default"/>
                    <w:rPr>
                      <w:sz w:val="22"/>
                      <w:szCs w:val="22"/>
                    </w:rPr>
                  </w:pPr>
                </w:p>
              </w:tc>
              <w:tc>
                <w:tcPr>
                  <w:tcW w:w="0" w:type="auto"/>
                </w:tcPr>
                <w:p w14:paraId="18227773" w14:textId="77777777" w:rsidR="00E622F2" w:rsidRPr="00126368" w:rsidRDefault="00E622F2">
                  <w:pPr>
                    <w:pStyle w:val="Default"/>
                    <w:rPr>
                      <w:sz w:val="22"/>
                      <w:szCs w:val="22"/>
                    </w:rPr>
                  </w:pPr>
                </w:p>
              </w:tc>
            </w:tr>
          </w:tbl>
          <w:p w14:paraId="15B3C1C5" w14:textId="77777777" w:rsidR="004E0D7D" w:rsidRPr="00126368" w:rsidRDefault="004E0D7D"/>
        </w:tc>
        <w:tc>
          <w:tcPr>
            <w:tcW w:w="2723" w:type="dxa"/>
          </w:tcPr>
          <w:p w14:paraId="2C1D59F1" w14:textId="77777777" w:rsidR="004E0D7D" w:rsidRPr="00126368" w:rsidRDefault="00E622F2">
            <w:r w:rsidRPr="00126368">
              <w:t>Injury/illness due to exposure to weather conditions</w:t>
            </w:r>
          </w:p>
        </w:tc>
        <w:tc>
          <w:tcPr>
            <w:tcW w:w="2056" w:type="dxa"/>
          </w:tcPr>
          <w:p w14:paraId="7D102EF1" w14:textId="77777777" w:rsidR="004E0D7D" w:rsidRPr="00126368" w:rsidRDefault="00E622F2">
            <w:r w:rsidRPr="00126368">
              <w:t>Participants, Young Leaders, School staff, Spectators</w:t>
            </w:r>
          </w:p>
        </w:tc>
        <w:tc>
          <w:tcPr>
            <w:tcW w:w="5651" w:type="dxa"/>
          </w:tcPr>
          <w:p w14:paraId="70E5BCD3" w14:textId="2643C505" w:rsidR="004E0D7D" w:rsidRPr="00126368" w:rsidRDefault="00E622F2" w:rsidP="003B545C">
            <w:r w:rsidRPr="00126368">
              <w:t xml:space="preserve">In the event the competition has to be cancelled due to the weather, the Competition Organisers will contact the schools registered </w:t>
            </w:r>
            <w:r w:rsidR="00EF417F" w:rsidRPr="00126368">
              <w:t>at the earliest convenience</w:t>
            </w:r>
            <w:r w:rsidRPr="00126368">
              <w:t xml:space="preserve"> on the day of the competition. </w:t>
            </w:r>
          </w:p>
        </w:tc>
        <w:tc>
          <w:tcPr>
            <w:tcW w:w="1285" w:type="dxa"/>
          </w:tcPr>
          <w:p w14:paraId="3889CC6F" w14:textId="77777777" w:rsidR="004E0D7D" w:rsidRDefault="008C2C0A">
            <w:r>
              <w:t>Low</w:t>
            </w:r>
          </w:p>
        </w:tc>
      </w:tr>
      <w:tr w:rsidR="00E622F2" w14:paraId="7D7287BE" w14:textId="77777777" w:rsidTr="008A44E4">
        <w:tc>
          <w:tcPr>
            <w:tcW w:w="2233" w:type="dxa"/>
          </w:tcPr>
          <w:p w14:paraId="293D9216" w14:textId="77777777" w:rsidR="00E622F2" w:rsidRPr="00126368" w:rsidRDefault="00E622F2">
            <w:r w:rsidRPr="00126368">
              <w:t>Roads</w:t>
            </w:r>
          </w:p>
        </w:tc>
        <w:tc>
          <w:tcPr>
            <w:tcW w:w="2723" w:type="dxa"/>
          </w:tcPr>
          <w:p w14:paraId="3A1A2172" w14:textId="77777777" w:rsidR="00E622F2" w:rsidRPr="00126368" w:rsidRDefault="00E622F2" w:rsidP="00E622F2">
            <w:r w:rsidRPr="00126368">
              <w:t>Injury from traffic related incidents</w:t>
            </w:r>
          </w:p>
        </w:tc>
        <w:tc>
          <w:tcPr>
            <w:tcW w:w="2056" w:type="dxa"/>
          </w:tcPr>
          <w:p w14:paraId="1781E8E2" w14:textId="77777777" w:rsidR="00E622F2" w:rsidRPr="00126368" w:rsidRDefault="00E622F2">
            <w:r w:rsidRPr="00126368">
              <w:t>Participants</w:t>
            </w:r>
          </w:p>
        </w:tc>
        <w:tc>
          <w:tcPr>
            <w:tcW w:w="5651" w:type="dxa"/>
          </w:tcPr>
          <w:p w14:paraId="6DCFF11A" w14:textId="77777777" w:rsidR="00E622F2" w:rsidRPr="00126368" w:rsidRDefault="00E622F2" w:rsidP="00EF417F">
            <w:r w:rsidRPr="00126368">
              <w:t xml:space="preserve">Schools are responsible for ensuring pupils cross any roads safely on arriving/departing from the venues. </w:t>
            </w:r>
          </w:p>
        </w:tc>
        <w:tc>
          <w:tcPr>
            <w:tcW w:w="1285" w:type="dxa"/>
          </w:tcPr>
          <w:p w14:paraId="5D616BD4" w14:textId="77777777" w:rsidR="00E622F2" w:rsidRDefault="0036150C">
            <w:r>
              <w:t>Low</w:t>
            </w:r>
          </w:p>
        </w:tc>
      </w:tr>
    </w:tbl>
    <w:p w14:paraId="6E9CE362" w14:textId="77777777" w:rsidR="00D06A69" w:rsidRDefault="00D06A69"/>
    <w:sectPr w:rsidR="00D06A69" w:rsidSect="00325828">
      <w:headerReference w:type="default" r:id="rId6"/>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FAA5" w14:textId="77777777" w:rsidR="00CA30CB" w:rsidRDefault="00CA30CB" w:rsidP="0068090D">
      <w:pPr>
        <w:spacing w:after="0" w:line="240" w:lineRule="auto"/>
      </w:pPr>
      <w:r>
        <w:separator/>
      </w:r>
    </w:p>
  </w:endnote>
  <w:endnote w:type="continuationSeparator" w:id="0">
    <w:p w14:paraId="4D3DD46B" w14:textId="77777777" w:rsidR="00CA30CB" w:rsidRDefault="00CA30CB" w:rsidP="0068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EC65" w14:textId="77777777" w:rsidR="00CA30CB" w:rsidRDefault="00CA30CB" w:rsidP="0068090D">
      <w:pPr>
        <w:spacing w:after="0" w:line="240" w:lineRule="auto"/>
      </w:pPr>
      <w:r>
        <w:separator/>
      </w:r>
    </w:p>
  </w:footnote>
  <w:footnote w:type="continuationSeparator" w:id="0">
    <w:p w14:paraId="61DAF119" w14:textId="77777777" w:rsidR="00CA30CB" w:rsidRDefault="00CA30CB" w:rsidP="0068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BF7E" w14:textId="223BC7CB" w:rsidR="0068090D" w:rsidRDefault="0068090D" w:rsidP="00B623D6">
    <w:pPr>
      <w:pStyle w:val="Header"/>
      <w:tabs>
        <w:tab w:val="clear" w:pos="4513"/>
        <w:tab w:val="clear" w:pos="9026"/>
        <w:tab w:val="left" w:pos="2700"/>
      </w:tabs>
      <w:outlineLvl w:val="2"/>
      <w:rPr>
        <w:sz w:val="52"/>
      </w:rPr>
    </w:pPr>
  </w:p>
  <w:p w14:paraId="708A11DF" w14:textId="77777777" w:rsidR="0068090D" w:rsidRDefault="0068090D" w:rsidP="0068090D">
    <w:pPr>
      <w:pStyle w:val="Header"/>
      <w:tabs>
        <w:tab w:val="clear" w:pos="4513"/>
        <w:tab w:val="clear" w:pos="9026"/>
        <w:tab w:val="left" w:pos="2700"/>
      </w:tabs>
      <w:outlineLvl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0D"/>
    <w:rsid w:val="00041623"/>
    <w:rsid w:val="00062633"/>
    <w:rsid w:val="00063B8C"/>
    <w:rsid w:val="00084096"/>
    <w:rsid w:val="00103B56"/>
    <w:rsid w:val="00126368"/>
    <w:rsid w:val="00151950"/>
    <w:rsid w:val="00152F2C"/>
    <w:rsid w:val="00156A8A"/>
    <w:rsid w:val="001703D7"/>
    <w:rsid w:val="00195E20"/>
    <w:rsid w:val="001A7274"/>
    <w:rsid w:val="001D21AA"/>
    <w:rsid w:val="001F165C"/>
    <w:rsid w:val="00224F8D"/>
    <w:rsid w:val="00325828"/>
    <w:rsid w:val="0036150C"/>
    <w:rsid w:val="003B545C"/>
    <w:rsid w:val="003C155A"/>
    <w:rsid w:val="00446A81"/>
    <w:rsid w:val="00487B60"/>
    <w:rsid w:val="00493F01"/>
    <w:rsid w:val="004B1411"/>
    <w:rsid w:val="004E0D7D"/>
    <w:rsid w:val="00583AE9"/>
    <w:rsid w:val="005C445E"/>
    <w:rsid w:val="005C560F"/>
    <w:rsid w:val="00631A55"/>
    <w:rsid w:val="00647B30"/>
    <w:rsid w:val="0068090D"/>
    <w:rsid w:val="006A1F65"/>
    <w:rsid w:val="00761FAB"/>
    <w:rsid w:val="00834A2C"/>
    <w:rsid w:val="0085417C"/>
    <w:rsid w:val="00885C5D"/>
    <w:rsid w:val="00886BA5"/>
    <w:rsid w:val="008A44E4"/>
    <w:rsid w:val="008C2C0A"/>
    <w:rsid w:val="00962E1B"/>
    <w:rsid w:val="009E2AC6"/>
    <w:rsid w:val="009F3F7D"/>
    <w:rsid w:val="00A31572"/>
    <w:rsid w:val="00A659EF"/>
    <w:rsid w:val="00AD37CF"/>
    <w:rsid w:val="00B623D6"/>
    <w:rsid w:val="00B82E21"/>
    <w:rsid w:val="00BD1039"/>
    <w:rsid w:val="00C36235"/>
    <w:rsid w:val="00CA30CB"/>
    <w:rsid w:val="00CC1336"/>
    <w:rsid w:val="00D06A69"/>
    <w:rsid w:val="00D179CA"/>
    <w:rsid w:val="00D80C65"/>
    <w:rsid w:val="00E16DE1"/>
    <w:rsid w:val="00E3281E"/>
    <w:rsid w:val="00E622F2"/>
    <w:rsid w:val="00EB41B9"/>
    <w:rsid w:val="00EF417F"/>
    <w:rsid w:val="00F077CE"/>
    <w:rsid w:val="00F50F7B"/>
    <w:rsid w:val="00F87FA4"/>
    <w:rsid w:val="00FC0746"/>
    <w:rsid w:val="00FC28D6"/>
    <w:rsid w:val="00FC6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4B86"/>
  <w15:docId w15:val="{C4996FAC-B4A1-446B-8409-20B345DC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90D"/>
  </w:style>
  <w:style w:type="paragraph" w:styleId="Footer">
    <w:name w:val="footer"/>
    <w:basedOn w:val="Normal"/>
    <w:link w:val="FooterChar"/>
    <w:uiPriority w:val="99"/>
    <w:unhideWhenUsed/>
    <w:rsid w:val="00680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90D"/>
  </w:style>
  <w:style w:type="paragraph" w:styleId="BalloonText">
    <w:name w:val="Balloon Text"/>
    <w:basedOn w:val="Normal"/>
    <w:link w:val="BalloonTextChar"/>
    <w:uiPriority w:val="99"/>
    <w:semiHidden/>
    <w:unhideWhenUsed/>
    <w:rsid w:val="0068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0D"/>
    <w:rPr>
      <w:rFonts w:ascii="Tahoma" w:hAnsi="Tahoma" w:cs="Tahoma"/>
      <w:sz w:val="16"/>
      <w:szCs w:val="16"/>
    </w:rPr>
  </w:style>
  <w:style w:type="table" w:styleId="TableGrid">
    <w:name w:val="Table Grid"/>
    <w:basedOn w:val="TableNormal"/>
    <w:uiPriority w:val="59"/>
    <w:rsid w:val="00680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90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C445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3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4629</Characters>
  <Application>Microsoft Office Word</Application>
  <DocSecurity>0</DocSecurity>
  <Lines>205</Lines>
  <Paragraphs>88</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Williams1, Frankie</dc:creator>
  <cp:lastModifiedBy>Taylor, Penny</cp:lastModifiedBy>
  <cp:revision>3</cp:revision>
  <cp:lastPrinted>2015-03-17T11:22:00Z</cp:lastPrinted>
  <dcterms:created xsi:type="dcterms:W3CDTF">2026-01-13T11:05:00Z</dcterms:created>
  <dcterms:modified xsi:type="dcterms:W3CDTF">2026-01-13T11:05:00Z</dcterms:modified>
</cp:coreProperties>
</file>